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widowControl w:val="1"/>
        <w:ind/>
        <w:jc w:val="right"/>
        <w:outlineLvl w:val="0"/>
      </w:pPr>
      <w:r>
        <w:rPr>
          <w:sz w:val="24"/>
        </w:rPr>
        <w:t>Приложение N 2</w:t>
      </w:r>
    </w:p>
    <w:p w14:paraId="14000000">
      <w:pPr>
        <w:pStyle w:val="Style_1"/>
        <w:widowControl w:val="1"/>
        <w:ind/>
        <w:jc w:val="right"/>
      </w:pPr>
      <w:r>
        <w:rPr>
          <w:sz w:val="24"/>
        </w:rPr>
        <w:t>к приказу Федерального агентства</w:t>
      </w:r>
    </w:p>
    <w:p w14:paraId="15000000">
      <w:pPr>
        <w:pStyle w:val="Style_1"/>
        <w:widowControl w:val="1"/>
        <w:ind/>
        <w:jc w:val="right"/>
      </w:pPr>
      <w:r>
        <w:rPr>
          <w:sz w:val="24"/>
        </w:rPr>
        <w:t>по управлению государственным имуществом</w:t>
      </w:r>
    </w:p>
    <w:p w14:paraId="16000000">
      <w:pPr>
        <w:pStyle w:val="Style_1"/>
        <w:widowControl w:val="1"/>
        <w:ind/>
        <w:jc w:val="right"/>
      </w:pPr>
      <w:r>
        <w:rPr>
          <w:sz w:val="24"/>
        </w:rPr>
        <w:t>от 29 ноября 2023 г. N 238</w:t>
      </w:r>
    </w:p>
    <w:p w14:paraId="17000000">
      <w:pPr>
        <w:pStyle w:val="Style_1"/>
        <w:widowControl w:val="1"/>
        <w:ind/>
        <w:jc w:val="right"/>
      </w:pPr>
    </w:p>
    <w:p w14:paraId="18000000">
      <w:pPr>
        <w:pStyle w:val="Style_2"/>
        <w:widowControl w:val="1"/>
        <w:ind/>
        <w:jc w:val="center"/>
      </w:pPr>
      <w:bookmarkStart w:id="1" w:name="P178"/>
      <w:bookmarkEnd w:id="1"/>
      <w:r>
        <w:rPr>
          <w:sz w:val="24"/>
        </w:rPr>
        <w:t>ПОЛОЖЕНИЕ</w:t>
      </w:r>
    </w:p>
    <w:p w14:paraId="19000000">
      <w:pPr>
        <w:pStyle w:val="Style_2"/>
        <w:widowControl w:val="1"/>
        <w:ind/>
        <w:jc w:val="center"/>
      </w:pPr>
      <w:r>
        <w:rPr>
          <w:sz w:val="24"/>
        </w:rPr>
        <w:t>О КОМИССИИ ТЕРРИТОРИАЛЬНОГО ОРГАНА ФЕДЕРАЛЬНОГО</w:t>
      </w:r>
    </w:p>
    <w:p w14:paraId="1A000000">
      <w:pPr>
        <w:pStyle w:val="Style_2"/>
        <w:widowControl w:val="1"/>
        <w:ind/>
        <w:jc w:val="center"/>
      </w:pPr>
      <w:r>
        <w:rPr>
          <w:sz w:val="24"/>
        </w:rPr>
        <w:t>АГЕНТСТВА ПО УПРАВЛЕНИЮ ГОСУДАРСТВЕННЫМ ИМУЩЕСТВОМ</w:t>
      </w:r>
    </w:p>
    <w:p w14:paraId="1B000000">
      <w:pPr>
        <w:pStyle w:val="Style_2"/>
        <w:widowControl w:val="1"/>
        <w:ind/>
        <w:jc w:val="center"/>
      </w:pPr>
      <w:r>
        <w:rPr>
          <w:sz w:val="24"/>
        </w:rPr>
        <w:t>ПО СОБЛЮДЕНИЮ ТРЕБОВАНИЙ К СЛУЖЕБНОМУ ПОВЕДЕНИЮ ФЕДЕРАЛЬНЫХ</w:t>
      </w:r>
    </w:p>
    <w:p w14:paraId="1C000000">
      <w:pPr>
        <w:pStyle w:val="Style_2"/>
        <w:widowControl w:val="1"/>
        <w:ind/>
        <w:jc w:val="center"/>
      </w:pPr>
      <w:r>
        <w:rPr>
          <w:sz w:val="24"/>
        </w:rPr>
        <w:t>ГОСУДАРСТВЕННЫХ ГРАЖДАНСКИХ СЛУЖАЩИХ И УРЕГУЛИРОВАНИЮ</w:t>
      </w:r>
    </w:p>
    <w:p w14:paraId="1D000000">
      <w:pPr>
        <w:pStyle w:val="Style_2"/>
        <w:widowControl w:val="1"/>
        <w:ind/>
        <w:jc w:val="center"/>
      </w:pPr>
      <w:r>
        <w:rPr>
          <w:sz w:val="24"/>
        </w:rPr>
        <w:t>КОНФЛИКТА ИНТЕРЕСОВ</w:t>
      </w:r>
    </w:p>
    <w:p w14:paraId="1E000000">
      <w:pPr>
        <w:pStyle w:val="Style_1"/>
        <w:widowControl w:val="1"/>
        <w:ind/>
        <w:jc w:val="center"/>
      </w:pPr>
    </w:p>
    <w:p w14:paraId="1F000000">
      <w:pPr>
        <w:pStyle w:val="Style_1"/>
        <w:widowControl w:val="1"/>
        <w:ind w:firstLine="540"/>
        <w:jc w:val="both"/>
      </w:pPr>
      <w:r>
        <w:rPr>
          <w:sz w:val="24"/>
        </w:rPr>
        <w:t>1. Настоящим Положением определяется порядок формирования и деятельности комиссии территориального органа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Комиссия).</w:t>
      </w:r>
    </w:p>
    <w:p w14:paraId="2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2. Комиссия в своей деятельности руководствуется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"https://login.consultant.ru/link/?req=doc&amp;base=LAW&amp;n=2875&amp;date=07.04.2026" \o ""Конституция Российской Федерации" (принята всенародным голосованием 12.12.1993 с изменениями, одобренными в ходе общероссийского голосования 01.07.2020)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Конституцией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Министерства финансов Российской Федерации, настоящим Положением.</w:t>
      </w:r>
    </w:p>
    <w:p w14:paraId="2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3. Основной задачей Комиссии является содействие территориальному органу Росимущества:</w:t>
      </w:r>
    </w:p>
    <w:p w14:paraId="2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в обеспечении соблюдения федеральными государственными гражданскими служащими территориальных органов Росимущества (далее - государственные служащие) ограничений и запретов, требований о предотвращении и (или) урегулировании конфликта интересов, а также в обеспечении исполнения ими обязанностей, установленных Федеральным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"https://login.consultant.ru/link/?req=doc&amp;base=LAW&amp;n=523306&amp;date=07.04.2026" \o "Федеральный закон от 25.12.2008 N 273-ФЗ (ред. от 28.12.2025) "О противодействии коррупции"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законом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от 25 декабря 2008 г. N 273-ФЗ "О противодействии коррупции" (далее - Федеральный закон "О противодействии коррупции"),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2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в осуществлении в территориальном органе Росимущества мер по предупреждению коррупции.</w:t>
      </w:r>
    </w:p>
    <w:p w14:paraId="2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гражданской службы (далее - должности государственной службы) в территориальных органах Росимущества (за исключением случаев, отнесенных к полномочиям комиссии Федерального агентства по управлению государственным имуществом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Федеральным агентством по управлению государственным имуществом, и урегулированию конфликта интересов).</w:t>
      </w:r>
    </w:p>
    <w:p w14:paraId="25000000">
      <w:pPr>
        <w:pStyle w:val="Style_1"/>
        <w:widowControl w:val="1"/>
        <w:spacing w:before="240"/>
        <w:ind w:firstLine="540"/>
        <w:jc w:val="both"/>
      </w:pPr>
      <w:bookmarkStart w:id="2" w:name="P191"/>
      <w:bookmarkEnd w:id="2"/>
      <w:r>
        <w:rPr>
          <w:sz w:val="24"/>
        </w:rPr>
        <w:t>5. Состав Комиссии образуется приказом территориального органа Росимущества.</w:t>
      </w:r>
    </w:p>
    <w:p w14:paraId="2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 состав Комиссии входят председатель Комиссии, его заместитель, назначаемый руководителем территориального органа Росимущества из числа членов Комиссии, замещающих должности государственной службы,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2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6. В состав Комиссии входят:</w:t>
      </w:r>
    </w:p>
    <w:p w14:paraId="2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заместитель руководителя территориального органа Росимущества (председатель Комиссии), начальник либо иное должностное лицо структурного подразделения территориального органа Росимущества, на которое возложены функции по профилактике коррупционных и иных правонарушений (секретарь Комиссии) (далее - уполномоченное должностное лицо территориального органа Росимущества),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территориального органа Росимущества, определяемые руководителем территориального органа Росимущества;</w:t>
      </w:r>
    </w:p>
    <w:p w14:paraId="29000000">
      <w:pPr>
        <w:pStyle w:val="Style_1"/>
        <w:widowControl w:val="1"/>
        <w:spacing w:before="240"/>
        <w:ind w:firstLine="540"/>
        <w:jc w:val="both"/>
      </w:pPr>
      <w:bookmarkStart w:id="3" w:name="P195"/>
      <w:bookmarkEnd w:id="3"/>
      <w:r>
        <w:rPr>
          <w:sz w:val="24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14:paraId="2A000000">
      <w:pPr>
        <w:pStyle w:val="Style_1"/>
        <w:widowControl w:val="1"/>
        <w:spacing w:before="240"/>
        <w:ind w:firstLine="540"/>
        <w:jc w:val="both"/>
      </w:pPr>
      <w:bookmarkStart w:id="4" w:name="P196"/>
      <w:bookmarkEnd w:id="4"/>
      <w:r>
        <w:rPr>
          <w:sz w:val="24"/>
        </w:rPr>
        <w:t>7. Руководитель территориального органа Росимущества может принять решение о включении в состав Комиссии:</w:t>
      </w:r>
    </w:p>
    <w:p w14:paraId="2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представителя общественной организации ветеранов территориального органа Росимущества (при наличии);</w:t>
      </w:r>
    </w:p>
    <w:p w14:paraId="2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представителя профсоюзной организации (при наличии).</w:t>
      </w:r>
    </w:p>
    <w:p w14:paraId="2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8. Лица, указанные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"P195" \o "б)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"б" пункта 6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"P196" \o "7. Руководитель территориального органа Росимущества может принять решение о включении в состав Комиссии:"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включаются в состав Комиссии по согласованию с научной организаций, образовательным учреждением среднего, высшего и дополнительного профессионального образования, общественной организацией ветеранов, профсоюзной организацией на основании запроса руководителя территориального органа Росимущества. Согласование осуществляется в 10-дневный срок со дня получения запроса.</w:t>
      </w:r>
    </w:p>
    <w:p w14:paraId="2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9. В случае если в структуре и штатном расписании территориального органа Росимущества не предусмотрена должность заместителя руководителя территориального органа Росимущества,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 такого территориального органа Росимущества рассматриваются Комиссией одного из территориальных органов Росимущества, сформированной с соблюдением требований, установленных настоящим Положением, что отражается в приказе руководителя территориального органа Росимущества, издаваемом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"P191" \o "5. Состав Комиссии образуется приказом территориального органа Росимущества."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пунктом 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2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 состав Комиссии включаются представители каждого территориального органа Росимущества пропорционально соотношению штатной численности, но не менее двух государственных служащих от территориального органа Росимущества, структура и штатное расписание которого не позволяют сформировать Комиссию с соблюдением требований, установленных настоящим Положением.</w:t>
      </w:r>
    </w:p>
    <w:p w14:paraId="3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Вопрос об осуществлении Комиссией, созданной в одном территориальном органе Росимущества, полномочий в отношении государственных служащих другого территориального органа Росимущества, а также проект приказа об утверждении состава Комиссии согласовываются с подразделением по вопросам государственной службы и кадров Росимущества.</w:t>
      </w:r>
    </w:p>
    <w:p w14:paraId="3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10. Число членов Комиссии, не замещающих должности государственной службы в территориальном органе Росимущества, должно составлять не менее одной четверти от общего числа членов Комиссии.</w:t>
      </w:r>
    </w:p>
    <w:p w14:paraId="3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11.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3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12. В заседаниях Комиссии с правом совещательного голоса участвуют:</w:t>
      </w:r>
    </w:p>
    <w:p w14:paraId="3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территориальном органе Росимущества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14:paraId="35000000">
      <w:pPr>
        <w:pStyle w:val="Style_1"/>
        <w:widowControl w:val="1"/>
        <w:spacing w:before="240"/>
        <w:ind w:firstLine="540"/>
        <w:jc w:val="both"/>
      </w:pPr>
      <w:bookmarkStart w:id="5" w:name="P207"/>
      <w:bookmarkEnd w:id="5"/>
      <w:r>
        <w:rPr>
          <w:sz w:val="24"/>
        </w:rPr>
        <w:t>б) другие государственные служащие, замещающие должности государственной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рассматривается этот вопрос, или любого члена Комиссии.</w:t>
      </w:r>
    </w:p>
    <w:p w14:paraId="3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территориальном органе Росимущества, недопустимо.</w:t>
      </w:r>
    </w:p>
    <w:p w14:paraId="3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38000000">
      <w:pPr>
        <w:pStyle w:val="Style_1"/>
        <w:widowControl w:val="1"/>
        <w:spacing w:before="240"/>
        <w:ind w:firstLine="540"/>
        <w:jc w:val="both"/>
      </w:pPr>
      <w:bookmarkStart w:id="6" w:name="P210"/>
      <w:bookmarkEnd w:id="6"/>
      <w:r>
        <w:rPr>
          <w:sz w:val="24"/>
        </w:rPr>
        <w:t>15. Основаниями для проведения заседания Комиссии являются:</w:t>
      </w:r>
    </w:p>
    <w:p w14:paraId="39000000">
      <w:pPr>
        <w:pStyle w:val="Style_1"/>
        <w:widowControl w:val="1"/>
        <w:spacing w:before="240"/>
        <w:ind w:firstLine="540"/>
        <w:jc w:val="both"/>
      </w:pPr>
      <w:bookmarkStart w:id="7" w:name="P211"/>
      <w:bookmarkEnd w:id="7"/>
      <w:r>
        <w:rPr>
          <w:sz w:val="24"/>
        </w:rPr>
        <w:t xml:space="preserve">а) представление руководителем территориального органа Росимущества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"https://login.consultant.ru/link/?req=doc&amp;base=LAW&amp;n=523913&amp;date=07.04.2026&amp;dst=100153&amp;field=134" \o "Указ Президента РФ от 21.09.2009 N 1065 (ред. от 31.12.2025)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(вместе с "Положением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"г" пункта 31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 достоверности представленных сведений), материалов проверки, свидетельствующих:</w:t>
      </w:r>
    </w:p>
    <w:p w14:paraId="3A000000">
      <w:pPr>
        <w:pStyle w:val="Style_1"/>
        <w:widowControl w:val="1"/>
        <w:spacing w:before="240"/>
        <w:ind w:firstLine="540"/>
        <w:jc w:val="both"/>
      </w:pPr>
      <w:bookmarkStart w:id="8" w:name="P212"/>
      <w:bookmarkEnd w:id="8"/>
      <w:r>
        <w:rPr>
          <w:sz w:val="24"/>
        </w:rPr>
        <w:t xml:space="preserve">о представлении государственным служащим недостоверных или неполных сведений,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"https://login.consultant.ru/link/?req=doc&amp;base=LAW&amp;n=523913&amp;date=07.04.2026&amp;dst=1&amp;field=134" \o "Указ Президента РФ от 21.09.2009 N 1065 (ред. от 31.12.2025)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(вместе с "Положением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"а" пункта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Положения о проверке достоверности представленных сведений;</w:t>
      </w:r>
    </w:p>
    <w:p w14:paraId="3B000000">
      <w:pPr>
        <w:pStyle w:val="Style_1"/>
        <w:widowControl w:val="1"/>
        <w:spacing w:before="240"/>
        <w:ind w:firstLine="540"/>
        <w:jc w:val="both"/>
      </w:pPr>
      <w:bookmarkStart w:id="9" w:name="P213"/>
      <w:bookmarkEnd w:id="9"/>
      <w:r>
        <w:rPr>
          <w:sz w:val="24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14:paraId="3C000000">
      <w:pPr>
        <w:pStyle w:val="Style_1"/>
        <w:widowControl w:val="1"/>
        <w:spacing w:before="240"/>
        <w:ind w:firstLine="540"/>
        <w:jc w:val="both"/>
      </w:pPr>
      <w:bookmarkStart w:id="10" w:name="P214"/>
      <w:bookmarkEnd w:id="10"/>
      <w:r>
        <w:rPr>
          <w:sz w:val="24"/>
        </w:rPr>
        <w:t>б) поступившее уполномоченному должностному лицу территориального органа Росимущества:</w:t>
      </w:r>
    </w:p>
    <w:p w14:paraId="3D000000">
      <w:pPr>
        <w:pStyle w:val="Style_1"/>
        <w:widowControl w:val="1"/>
        <w:spacing w:before="240"/>
        <w:ind w:firstLine="540"/>
        <w:jc w:val="both"/>
      </w:pPr>
      <w:bookmarkStart w:id="11" w:name="P215"/>
      <w:bookmarkEnd w:id="11"/>
      <w:r>
        <w:rPr>
          <w:sz w:val="24"/>
        </w:rPr>
        <w:t xml:space="preserve">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"https://login.consultant.ru/link/?req=doc&amp;base=LAW&amp;n=470822&amp;date=07.04.2026" \o "Указ Президента РФ от 18.05.2009 N 557 (ред. от 26.02.2024)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Указом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14:paraId="3E000000">
      <w:pPr>
        <w:pStyle w:val="Style_1"/>
        <w:widowControl w:val="1"/>
        <w:spacing w:before="240"/>
        <w:ind w:firstLine="540"/>
        <w:jc w:val="both"/>
      </w:pPr>
      <w:bookmarkStart w:id="12" w:name="P216"/>
      <w:bookmarkEnd w:id="12"/>
      <w:r>
        <w:rPr>
          <w:sz w:val="24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3F000000">
      <w:pPr>
        <w:pStyle w:val="Style_1"/>
        <w:widowControl w:val="1"/>
        <w:spacing w:before="240"/>
        <w:ind w:firstLine="540"/>
        <w:jc w:val="both"/>
      </w:pPr>
      <w:bookmarkStart w:id="13" w:name="P217"/>
      <w:bookmarkEnd w:id="13"/>
      <w:r>
        <w:rPr>
          <w:sz w:val="24"/>
        </w:rPr>
        <w:t xml:space="preserve">заявление государственного служащего о невозможности выполнить требования Федерального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"https://login.consultant.ru/link/?req=doc&amp;base=LAW&amp;n=523290&amp;date=07.04.2026" \o "Федеральный закон от 07.05.2013 N 79-ФЗ (ред. от 28.12.2025)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пределами территории Российской Федерации")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14:paraId="40000000">
      <w:pPr>
        <w:pStyle w:val="Style_1"/>
        <w:widowControl w:val="1"/>
        <w:spacing w:before="240"/>
        <w:ind w:firstLine="540"/>
        <w:jc w:val="both"/>
      </w:pPr>
      <w:bookmarkStart w:id="14" w:name="P218"/>
      <w:bookmarkEnd w:id="14"/>
      <w:r>
        <w:rPr>
          <w:sz w:val="24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41000000">
      <w:pPr>
        <w:pStyle w:val="Style_1"/>
        <w:widowControl w:val="1"/>
        <w:spacing w:before="240"/>
        <w:ind w:firstLine="540"/>
        <w:jc w:val="both"/>
      </w:pPr>
      <w:bookmarkStart w:id="15" w:name="P219"/>
      <w:bookmarkEnd w:id="15"/>
      <w:r>
        <w:rPr>
          <w:sz w:val="24"/>
        </w:rPr>
        <w:t>в) представление руководителя территориального органа Росимущества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</w:t>
      </w:r>
    </w:p>
    <w:p w14:paraId="42000000">
      <w:pPr>
        <w:pStyle w:val="Style_1"/>
        <w:widowControl w:val="1"/>
        <w:spacing w:before="240"/>
        <w:ind w:firstLine="540"/>
        <w:jc w:val="both"/>
      </w:pPr>
      <w:bookmarkStart w:id="16" w:name="P220"/>
      <w:bookmarkEnd w:id="16"/>
      <w:r>
        <w:rPr>
          <w:sz w:val="24"/>
        </w:rPr>
        <w:t xml:space="preserve">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"https://login.consultant.ru/link/?req=doc&amp;base=LAW&amp;n=523305&amp;date=07.04.2026&amp;dst=60&amp;field=134" \o "Федеральный закон от 03.12.2012 N 230-ФЗ (ред. от 28.12.2025) "О контроле за соответствием расходов лиц, замещающих государственные должности, и иных лиц их доходам"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частью 1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14:paraId="43000000">
      <w:pPr>
        <w:pStyle w:val="Style_1"/>
        <w:widowControl w:val="1"/>
        <w:spacing w:before="240"/>
        <w:ind w:firstLine="540"/>
        <w:jc w:val="both"/>
      </w:pPr>
      <w:bookmarkStart w:id="17" w:name="P221"/>
      <w:bookmarkEnd w:id="17"/>
      <w:r>
        <w:rPr>
          <w:sz w:val="24"/>
        </w:rPr>
        <w:t xml:space="preserve">д) поступившее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"https://login.consultant.ru/link/?req=doc&amp;base=LAW&amp;n=523306&amp;date=07.04.2026&amp;dst=33&amp;field=134" \o "Федеральный закон от 25.12.2008 N 273-ФЗ (ред. от 28.12.2025) "О противодействии коррупции"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частью 4 статьи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противодействии коррупции"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"https://login.consultant.ru/link/?req=doc&amp;base=LAW&amp;n=519026&amp;date=07.04.2026&amp;dst=1713&amp;field=134" \o ""Трудовой кодекс Российской Федерации" от 30.12.2001 N 197-ФЗ (ред. от 29.12.2025, с изм. от 06.02.2026)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статьей 64.1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территориальном органе Росимущества,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4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45000000">
      <w:pPr>
        <w:pStyle w:val="Style_1"/>
        <w:widowControl w:val="1"/>
        <w:spacing w:before="240"/>
        <w:ind w:firstLine="540"/>
        <w:jc w:val="both"/>
      </w:pPr>
      <w:bookmarkStart w:id="18" w:name="P223"/>
      <w:bookmarkEnd w:id="18"/>
      <w:r>
        <w:rPr>
          <w:sz w:val="24"/>
        </w:rPr>
        <w:t xml:space="preserve">17. Обращение,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</w:t>
      </w:r>
    </w:p>
    <w:p w14:paraId="4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4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Рассмотрение обращения осуществляется уполномоченным должностным лицом территориального органа Росимущества, по результатам которого подготавливается мотивированное заключение по существу обращения с учетом требований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"https://login.consultant.ru/link/?req=doc&amp;base=LAW&amp;n=523306&amp;date=07.04.2026&amp;dst=28&amp;field=134" \o "Федеральный закон от 25.12.2008 N 273-ФЗ (ред. от 28.12.2025) "О противодействии коррупции"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статьи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противодействии коррупции".</w:t>
      </w:r>
    </w:p>
    <w:p w14:paraId="4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18. Обращение,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14:paraId="49000000">
      <w:pPr>
        <w:pStyle w:val="Style_1"/>
        <w:widowControl w:val="1"/>
        <w:spacing w:before="240"/>
        <w:ind w:firstLine="540"/>
        <w:jc w:val="both"/>
      </w:pPr>
      <w:bookmarkStart w:id="19" w:name="P227"/>
      <w:bookmarkEnd w:id="19"/>
      <w:r>
        <w:rPr>
          <w:sz w:val="24"/>
        </w:rPr>
        <w:t xml:space="preserve">19. Уведомление,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"https://login.consultant.ru/link/?req=doc&amp;base=LAW&amp;n=523306&amp;date=07.04.2026&amp;dst=28&amp;field=134" \o "Федеральный закон от 25.12.2008 N 273-ФЗ (ред. от 28.12.2025) "О противодействии коррупции"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статьи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противодействии коррупции".</w:t>
      </w:r>
    </w:p>
    <w:p w14:paraId="4A000000">
      <w:pPr>
        <w:pStyle w:val="Style_1"/>
        <w:widowControl w:val="1"/>
        <w:spacing w:before="240"/>
        <w:ind w:firstLine="540"/>
        <w:jc w:val="both"/>
      </w:pPr>
      <w:bookmarkStart w:id="20" w:name="P228"/>
      <w:bookmarkEnd w:id="20"/>
      <w:r>
        <w:rPr>
          <w:sz w:val="24"/>
        </w:rPr>
        <w:t xml:space="preserve">20. Уведомление,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пятом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по результатам рассмотрения уведомления.</w:t>
      </w:r>
    </w:p>
    <w:p w14:paraId="4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21. При подготовке мотивированного заключения по результатам рассмотрения обращения,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или уведомлений,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пятом подпункта 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уполномоченное должностное лицо территориального органа Росимущества имеет право проводить собеседование с государственным служащим, представившим обращение или уведомление, получать от него письменные пояснения.</w:t>
      </w:r>
    </w:p>
    <w:p w14:paraId="4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Руководитель территориального органа Росимущества может направлять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14:paraId="4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14:paraId="4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22. Мотивированные заключения, предусмотренные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"P223" \o "17. Обращение, указанное в абзаце втором подпункта "б" пункта 15 настоящего Положения, подается гражданином, замещавшим должность государственной службы в территориальном органе Росимущества, уполномоченному должностному лицу территориального органа Росимущества."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17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"P227" \o "19. Уведомление, указанное в подпункте "д" пункта 15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о соблюдении гражданином, замещавшим должность государственной службы в территориальном органе Росимущества, требований статьи 12 Федерального закона "О противодействии коррупции"."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19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"P228" \o "20. Уведомление, указанное в абзаце пятом подпункта "б" пункта 15 настоящего Положения, рассматривается уполномоченным должностным лицом территориального органа Росимущества, которое осуществляет подготовку мотивированного заключения по результатам рассмотрения уведомления."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должны содержать:</w:t>
      </w:r>
    </w:p>
    <w:p w14:paraId="4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информацию, изложенную в обращениях или уведомлениях,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абзацах втором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пятом подпункта 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Положения;</w:t>
      </w:r>
    </w:p>
    <w:p w14:paraId="5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5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абзацах втором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пятом подпункта 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а также рекомендации для принятия одного из решений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"P254" \o "32. По итогам рассмотрения вопроса, указанного в абзаце втором подпункта "б" пункта 15 настоящего Положения, Комиссия принимает одно из следующих решений:"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32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"P267" \o "36. По итогам рассмотрения вопроса, указанного в абзаце пятом подпункта "б" пункта 15 настоящего Положения, Комиссия принимает одно из следующих решений:"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36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"P271" \o "37. По итогам рассмотрения вопроса, указанного в подпункте "д" пункта 15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37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 или иного решения.</w:t>
      </w:r>
    </w:p>
    <w:p w14:paraId="5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23. Председатель Комиссии при поступлении к нему в установленном настоящим Положением порядке информации, содержащей основания для проведения заседания Комиссии:</w:t>
      </w:r>
    </w:p>
    <w:p w14:paraId="5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"P240" \o "24. Заседание Комиссии по рассмотрению заявлений, указанных в абзаце третьем и четвертом подпункта "б" пункта 15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24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"P241" \o "25. Уведомление, указанное в подпункте "д" пункта 15 настоящего Положения, рассматривается на очередном (плановом) заседании Комиссии."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25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Положения;</w:t>
      </w:r>
    </w:p>
    <w:p w14:paraId="5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уполномоченному должностному лицу территориального органа Росимущества, и с результатами ее проверки;</w:t>
      </w:r>
    </w:p>
    <w:p w14:paraId="5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в) рассматривает ходатайства о приглашении на заседание Комиссии лиц,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"P207" \o "б) другие государственные служащие, замещающие должности государственной службы в территориальном органе Росимущества;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"б" пункта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56000000">
      <w:pPr>
        <w:pStyle w:val="Style_1"/>
        <w:widowControl w:val="1"/>
        <w:spacing w:before="240"/>
        <w:ind w:firstLine="540"/>
        <w:jc w:val="both"/>
      </w:pPr>
      <w:bookmarkStart w:id="21" w:name="P240"/>
      <w:bookmarkEnd w:id="21"/>
      <w:r>
        <w:rPr>
          <w:sz w:val="24"/>
        </w:rPr>
        <w:t xml:space="preserve">24. Заседание Комиссии по рассмотрению заявлений, указанных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"P216" \o 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третьем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"P217" \o "заявление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пределами территории Рос..."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четвертом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57000000">
      <w:pPr>
        <w:pStyle w:val="Style_1"/>
        <w:widowControl w:val="1"/>
        <w:spacing w:before="240"/>
        <w:ind w:firstLine="540"/>
        <w:jc w:val="both"/>
      </w:pPr>
      <w:bookmarkStart w:id="22" w:name="P241"/>
      <w:bookmarkEnd w:id="22"/>
      <w:r>
        <w:rPr>
          <w:sz w:val="24"/>
        </w:rPr>
        <w:t xml:space="preserve">25. Уведомление, указанное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рассматривается на очередном (плановом) заседании Комиссии.</w:t>
      </w:r>
    </w:p>
    <w:p w14:paraId="5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26.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Росимущества. О намерении лично присутствовать на заседании Комиссии государственный служащий или гражданин, замещавший должность государственной службы в территориальном органе Росимущества, указывает в обращении, заявлении или уведомлении, представляемых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"P214" \o "б) поступившее уполномоченному должностному лицу территориального органа Росимущества:"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Положения.</w:t>
      </w:r>
    </w:p>
    <w:p w14:paraId="5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27. Заседания Комиссии могут проводиться в отсутствие государственного служащего или гражданина, замещавшего должность государственной службы в территориальном органе Росимущества, в случае:</w:t>
      </w:r>
    </w:p>
    <w:p w14:paraId="5A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если в обращении, заявлении или уведомлении,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"P214" \o "б) поступившее уполномоченному должностному лицу территориального органа Росимущества:"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не содержится указания о намерении государственного служащего или гражданина, замещавшего должность государственной службы в территориальном органе Росимущества, лично присутствовать на заседании Комиссии;</w:t>
      </w:r>
    </w:p>
    <w:p w14:paraId="5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если государственный служащий или гражданин, замещавший должность государственной службы в территориальном органе Росимущества,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5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28. На заседании Комиссии заслушиваются пояснения государственного служащего или гражданина, замещавшего должность государственной службы в территориальном органе Росимущества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5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29.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5E000000">
      <w:pPr>
        <w:pStyle w:val="Style_1"/>
        <w:widowControl w:val="1"/>
        <w:spacing w:before="240"/>
        <w:ind w:firstLine="540"/>
        <w:jc w:val="both"/>
      </w:pPr>
      <w:bookmarkStart w:id="23" w:name="P248"/>
      <w:bookmarkEnd w:id="23"/>
      <w:r>
        <w:rPr>
          <w:sz w:val="24"/>
        </w:rPr>
        <w:t xml:space="preserve">30.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"P212" \o "о представлении государственным служащим недостоверных или неполных сведений, предусмотренных подпунктом "а" пункта 1 Положения о проверке достоверности представленных сведений;"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"а"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5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установить, что сведения, представленные государственным служащим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"https://login.consultant.ru/link/?req=doc&amp;base=LAW&amp;n=523913&amp;date=07.04.2026&amp;dst=1&amp;field=134" \o "Указ Президента РФ от 21.09.2009 N 1065 (ред. от 31.12.2025)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(вместе с "Положением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"а" пункта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Положения о проверке достоверности представленных сведений, являются достоверными и полными;</w:t>
      </w:r>
    </w:p>
    <w:p w14:paraId="6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б) установить, что сведения, представленные государственным служащим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"https://login.consultant.ru/link/?req=doc&amp;base=LAW&amp;n=523913&amp;date=07.04.2026&amp;dst=1&amp;field=134" \o "Указ Президента РФ от 21.09.2009 N 1065 (ред. от 31.12.2025)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(вместе с "Положением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"а" пункта 1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Положения о проверке достоверности представленных сведений, являются недостоверными и (или) неполными.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 w14:paraId="6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31.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"P213" \o "о несоблюдении государственным служащим требований к служебному поведению и (или) требований об урегулировании конфликта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третьем подпункта "а"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14:paraId="6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территориального органа Росимущества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14:paraId="64000000">
      <w:pPr>
        <w:pStyle w:val="Style_1"/>
        <w:widowControl w:val="1"/>
        <w:spacing w:before="240"/>
        <w:ind w:firstLine="540"/>
        <w:jc w:val="both"/>
      </w:pPr>
      <w:bookmarkStart w:id="24" w:name="P254"/>
      <w:bookmarkEnd w:id="24"/>
      <w:r>
        <w:rPr>
          <w:sz w:val="24"/>
        </w:rPr>
        <w:t xml:space="preserve">32.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дать гражданину, замещавшему должности государственной службы в территориальном органе Росимущества,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6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отказать гражданину, замещавшему должности государственной службы в территориальном органе Росимущества,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14:paraId="6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33.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"P216" \o "заявление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третьем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14:paraId="6A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 w14:paraId="6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34.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"P220" \o "г)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"г"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признать, что сведения, представленные государственным служащим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"https://login.consultant.ru/link/?req=doc&amp;base=LAW&amp;n=523305&amp;date=07.04.2026&amp;dst=60&amp;field=134" \o "Федеральный закон от 03.12.2012 N 230-ФЗ (ред. от 28.12.2025) "О контроле за соответствием расходов лиц, замещающих государственные должности, и иных лиц их доходам"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частью 1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6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б) признать, что сведения, представленные государственным служащим в соответствии с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"https://login.consultant.ru/link/?req=doc&amp;base=LAW&amp;n=523305&amp;date=07.04.2026&amp;dst=60&amp;field=134" \o "Федеральный закон от 03.12.2012 N 230-ФЗ (ред. от 28.12.2025) "О контроле за соответствием расходов лиц, замещающих государственные должности, и иных лиц их доходам"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частью 1 статьи 3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6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35.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"P217" \o "заявление государственного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 за пределами территории Рос..."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четвертом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а) признать, что обстоятельства, препятствующие выполнению требований Федерального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"https://login.consultant.ru/link/?req=doc&amp;base=LAW&amp;n=523290&amp;date=07.04.2026" \o "Федеральный закон от 07.05.2013 N 79-ФЗ (ред. от 28.12.2025)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"О запрете отдельным категориям лиц открывать и иметь счета (вклады) за пределами территории Российской Федерации", являются объективными и уважительными;</w:t>
      </w:r>
    </w:p>
    <w:p w14:paraId="7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б) признать, что обстоятельства, препятствующие выполнению государственным служащим требований Федерального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"https://login.consultant.ru/link/?req=doc&amp;base=LAW&amp;n=523290&amp;date=07.04.2026" \o "Федеральный закон от 07.05.2013 N 79-ФЗ (ред. от 28.12.2025)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закона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"О запрете отдельным категориям лиц открывать и иметь счета (вклады) за пределами территории Российской Федерации", не являются объективными и уважительными.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 w14:paraId="71000000">
      <w:pPr>
        <w:pStyle w:val="Style_1"/>
        <w:widowControl w:val="1"/>
        <w:spacing w:before="240"/>
        <w:ind w:firstLine="540"/>
        <w:jc w:val="both"/>
      </w:pPr>
      <w:bookmarkStart w:id="25" w:name="P267"/>
      <w:bookmarkEnd w:id="25"/>
      <w:r>
        <w:rPr>
          <w:sz w:val="24"/>
        </w:rPr>
        <w:t xml:space="preserve">36.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"P218" \o 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пятом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7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14:paraId="7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территориального органа Росимущества принять меры по урегулированию конфликта интересов или по недопущению его возникновения;</w:t>
      </w:r>
    </w:p>
    <w:p w14:paraId="7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территориального органа Росимущества применить к государственному служащему конкретную меру ответственности.</w:t>
      </w:r>
    </w:p>
    <w:p w14:paraId="75000000">
      <w:pPr>
        <w:pStyle w:val="Style_1"/>
        <w:widowControl w:val="1"/>
        <w:spacing w:before="240"/>
        <w:ind w:firstLine="540"/>
        <w:jc w:val="both"/>
      </w:pPr>
      <w:bookmarkStart w:id="26" w:name="P271"/>
      <w:bookmarkEnd w:id="26"/>
      <w:r>
        <w:rPr>
          <w:sz w:val="24"/>
        </w:rPr>
        <w:t xml:space="preserve">37.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подпункте 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</w:t>
      </w:r>
    </w:p>
    <w:p w14:paraId="7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7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"https://login.consultant.ru/link/?req=doc&amp;base=LAW&amp;n=523306&amp;date=07.04.2026&amp;dst=28&amp;field=134" \o "Федеральный закон от 25.12.2008 N 273-ФЗ (ред. от 28.12.2025) "О противодействии коррупции" {КонсультантПлюс}"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статьи 12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Федерального закона "О противодействии коррупции". В этом случае Комиссия рекомендует руководителю территориального органа Росимущества проинформировать об указанных обстоятельствах органы прокуратуры и уведомившую организацию.</w:t>
      </w:r>
    </w:p>
    <w:p w14:paraId="7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38. По итогам рассмотрения вопросов, предусмотренных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"P211" \o "а) представление руководителем территориального органа Росимущества в соответствии с подпунктом "г" пункта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подпунктами "а"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"P214" \o "б) поступившее уполномоченному должностному лицу территориального органа Росимущества:"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"б"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,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"P220" \o "г) представление руководителем территориального органа Росимущества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"г"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и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"P221" \o "д) поступившее в соответствии с частью 4 статьи 12 Федерального закона "О противодействии коррупции" и статьей 64.1 Трудового кодекса Российской Федерации в территориальный орган Росимущества уведомление коммерческой или некоммерческой организации о заключении с гражданином, замещавшим должность государственной службы в территориальном органе Росимущества,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"д"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при наличии к тому оснований, Комиссия может принять иное, чем предусмотрено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"P248" \o "30. По итогам рассмотрения вопроса, указанного в абзаце втором подпункта "а" пункта 15 настоящего Положения, Комиссия принимает одно из следующих решений:"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пунктами 30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-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"P271" \o "37. По итогам рассмотрения вопроса, указанного в подпункте "д" пункта 15 настоящего Положения, Комиссия принимает в отношении гражданина, замещавшего должность государственной службы в территориальном органе Росимущества, одно из следующих решений:"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37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14:paraId="7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39. По итогам рассмотрения вопроса, предусмотренного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"P219" \o "в) представление руководителя территориального органа Росимущества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территориальном органе Росимущества мер по предупреждению коррупции;"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подпунктом "в"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Комиссия принимает соответствующее решение.</w:t>
      </w:r>
    </w:p>
    <w:p w14:paraId="7A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40. Для исполнения решений Комиссии могут быть подготовлены проекты приказов, распоряжений, решений руководителя территориального органа Росимущества, которые представляются на рассмотрение руководителя территориального органа Росимущества.</w:t>
      </w:r>
    </w:p>
    <w:p w14:paraId="7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41. Решения Комиссии по вопросам, указанным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"P210" \o "15. Основаниями для проведения заседания Комиссии являются:"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пункте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для руководителя территориального органа Росимущества носят рекомендательный характер. Решение, принимаемое Комиссией по итогам рассмотрения вопроса, указанного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носит обязательный характер.</w:t>
      </w:r>
    </w:p>
    <w:p w14:paraId="7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43. В протоколе заседания Комиссии указываются:</w:t>
      </w:r>
    </w:p>
    <w:p w14:paraId="7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14:paraId="7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б) формулировка каждого из рассматриваемых на заседании Комиссии вопросов с указанием фамилии, имени, отчества (при наличии),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территориальном органе Росимущества;</w:t>
      </w:r>
    </w:p>
    <w:p w14:paraId="80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в) предъявляемые к государственному служащему претензии, материалы, на которых они основываются;</w:t>
      </w:r>
    </w:p>
    <w:p w14:paraId="81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г) содержание пояснений государственного служащего и других лиц по существу предъявляемых претензий;</w:t>
      </w:r>
    </w:p>
    <w:p w14:paraId="82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д) фамилии, имена, отчества (при наличии) выступивших на заседании лиц и краткое изложение их выступлений;</w:t>
      </w:r>
    </w:p>
    <w:p w14:paraId="83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е) источник информации, содержащей основания для проведения заседания Комиссии, дата поступления информации в территориальный орган Росимущества;</w:t>
      </w:r>
    </w:p>
    <w:p w14:paraId="84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ж) другие сведения;</w:t>
      </w:r>
    </w:p>
    <w:p w14:paraId="85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з) результаты голосования;</w:t>
      </w:r>
    </w:p>
    <w:p w14:paraId="86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и) решение и обоснование его принятия.</w:t>
      </w:r>
    </w:p>
    <w:p w14:paraId="87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 или гражданин, замещавший должность государственной службы в территориальном органе Росимущества.</w:t>
      </w:r>
    </w:p>
    <w:p w14:paraId="88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45. Копии протокола заседания Комиссии в 7-дневный срок со дня заседания направляются руководителю территориального органа Росимущества, полностью или в виде выписок из него - государственному служащему, а также по решению Комиссии - иным заинтересованным лицам.</w:t>
      </w:r>
    </w:p>
    <w:p w14:paraId="89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46. Руководитель территориального органа Росимущества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14:paraId="8A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О рассмотрении рекомендаций Комиссии и принятом решении руководитель территориального органа Росимущества в письменной форме уведомляет Комиссию в месячный срок со дня поступления к нему протокола заседания Комиссии. Решение руководителя территориального органа Росимущества оглашается на ближайшем заседании Комиссии и принимается к сведению без обсуждения.</w:t>
      </w:r>
    </w:p>
    <w:p w14:paraId="8B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47.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территориального органа Росимущества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14:paraId="8C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48.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его установления, а при необходимости - немедленно, с последующим информированием руководителя территориального органа Росимущества.</w:t>
      </w:r>
    </w:p>
    <w:p w14:paraId="8D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49.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8E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 xml:space="preserve">50. Выписка из решения Комиссии, заверенная подписью секретаря Комиссии и печатью территориального органа Росимущества, вручается гражданину, замещавшему должность государственной службы в территориальном органе Росимущества, в отношении которого рассматривался вопрос, указанный в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"P215" \o "обращение гражданина, замещавшего должность государственной службы в территориальном органе Росимущества, включенную в перечень должностей, утвержденный Росимуществом в соответствии с Указом Президента Российской Федерации от 18 мая 2009 г. N 557 "Об утверждении перечня должностей федеральной государственной гражданской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..."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абзаце втором подпункта "б" пункта 15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8F000000">
      <w:pPr>
        <w:pStyle w:val="Style_1"/>
        <w:widowControl w:val="1"/>
        <w:spacing w:before="240"/>
        <w:ind w:firstLine="540"/>
        <w:jc w:val="both"/>
      </w:pPr>
      <w:r>
        <w:rPr>
          <w:sz w:val="24"/>
        </w:rPr>
        <w:t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должностным лицом территориального органа Росимущества.</w:t>
      </w:r>
    </w:p>
    <w:p w14:paraId="90000000">
      <w:pPr>
        <w:pStyle w:val="Style_1"/>
        <w:widowControl w:val="1"/>
        <w:ind/>
        <w:jc w:val="both"/>
      </w:pPr>
    </w:p>
    <w:p w14:paraId="91000000">
      <w:pPr>
        <w:pStyle w:val="Style_1"/>
        <w:widowControl w:val="1"/>
        <w:ind/>
        <w:jc w:val="both"/>
      </w:pPr>
    </w:p>
    <w:p w14:paraId="92000000">
      <w:pPr>
        <w:pStyle w:val="Style_1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pgSz w:h="16838" w:orient="portrait" w:w="11906"/>
      <w:pgMar w:bottom="841" w:footer="0" w:gutter="0" w:header="0" w:left="595" w:right="595" w:top="84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11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11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Росимущества от 29.11.2023 N 238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комиссиях по соблюдению требований к служебному поведению федеральных государ...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07.04.2026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Приказ Росимущества от 29.11.2023 N 238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комиссиях по соблюдению требований к служебному поведению федеральных государ...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07.04.2026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toc 2"/>
    <w:next w:val="Style_4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5" w:type="paragraph">
    <w:name w:val="toc 4"/>
    <w:next w:val="Style_4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4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4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4" w:type="paragraph">
    <w:name w:val="Normal"/>
    <w:link w:val="Style_4_ch"/>
    <w:uiPriority w:val="0"/>
    <w:qFormat/>
  </w:style>
  <w:style w:styleId="Style_4_ch" w:type="character">
    <w:name w:val="Normal"/>
    <w:link w:val="Style_4"/>
  </w:style>
  <w:style w:styleId="Style_8" w:type="paragraph">
    <w:name w:val="ConsPlusNonformat"/>
    <w:link w:val="Style_8_ch"/>
    <w:pPr>
      <w:widowControl w:val="0"/>
      <w:ind/>
    </w:pPr>
    <w:rPr>
      <w:rFonts w:ascii="Courier New" w:hAnsi="Courier New"/>
      <w:sz w:val="20"/>
    </w:rPr>
  </w:style>
  <w:style w:styleId="Style_8_ch" w:type="character">
    <w:name w:val="ConsPlusNonformat"/>
    <w:link w:val="Style_8"/>
    <w:rPr>
      <w:rFonts w:ascii="Courier New" w:hAnsi="Courier New"/>
      <w:sz w:val="20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TextList"/>
    <w:link w:val="Style_11_ch"/>
    <w:pPr>
      <w:widowControl w:val="0"/>
      <w:ind/>
    </w:pPr>
    <w:rPr>
      <w:rFonts w:ascii="Times New Roman" w:hAnsi="Times New Roman"/>
      <w:sz w:val="24"/>
    </w:rPr>
  </w:style>
  <w:style w:styleId="Style_11_ch" w:type="character">
    <w:name w:val="ConsPlusTextList"/>
    <w:link w:val="Style_11"/>
    <w:rPr>
      <w:rFonts w:ascii="Times New Roman" w:hAnsi="Times New Roman"/>
      <w:sz w:val="24"/>
    </w:rPr>
  </w:style>
  <w:style w:styleId="Style_12" w:type="paragraph">
    <w:name w:val="ConsPlusDocList"/>
    <w:link w:val="Style_12_ch"/>
    <w:pPr>
      <w:widowControl w:val="0"/>
      <w:ind/>
    </w:pPr>
    <w:rPr>
      <w:rFonts w:ascii="Tahoma" w:hAnsi="Tahoma"/>
      <w:sz w:val="18"/>
    </w:rPr>
  </w:style>
  <w:style w:styleId="Style_12_ch" w:type="character">
    <w:name w:val="ConsPlusDocList"/>
    <w:link w:val="Style_12"/>
    <w:rPr>
      <w:rFonts w:ascii="Tahoma" w:hAnsi="Tahoma"/>
      <w:sz w:val="18"/>
    </w:rPr>
  </w:style>
  <w:style w:styleId="Style_13" w:type="paragraph">
    <w:name w:val="ConsPlusDocList"/>
    <w:link w:val="Style_13_ch"/>
    <w:pPr>
      <w:widowControl w:val="0"/>
      <w:ind/>
    </w:pPr>
    <w:rPr>
      <w:rFonts w:ascii="Tahoma" w:hAnsi="Tahoma"/>
      <w:sz w:val="18"/>
    </w:rPr>
  </w:style>
  <w:style w:styleId="Style_13_ch" w:type="character">
    <w:name w:val="ConsPlusDocList"/>
    <w:link w:val="Style_13"/>
    <w:rPr>
      <w:rFonts w:ascii="Tahoma" w:hAnsi="Tahoma"/>
      <w:sz w:val="18"/>
    </w:rPr>
  </w:style>
  <w:style w:styleId="Style_14" w:type="paragraph">
    <w:name w:val="ConsPlusCell"/>
    <w:link w:val="Style_14_ch"/>
    <w:pPr>
      <w:widowControl w:val="0"/>
      <w:ind/>
    </w:pPr>
    <w:rPr>
      <w:rFonts w:ascii="Courier New" w:hAnsi="Courier New"/>
      <w:sz w:val="20"/>
    </w:rPr>
  </w:style>
  <w:style w:styleId="Style_14_ch" w:type="character">
    <w:name w:val="ConsPlusCell"/>
    <w:link w:val="Style_14"/>
    <w:rPr>
      <w:rFonts w:ascii="Courier New" w:hAnsi="Courier New"/>
      <w:sz w:val="20"/>
    </w:rPr>
  </w:style>
  <w:style w:styleId="Style_15" w:type="paragraph">
    <w:name w:val="ConsPlusJurTerm"/>
    <w:link w:val="Style_15_ch"/>
    <w:pPr>
      <w:widowControl w:val="0"/>
      <w:ind/>
    </w:pPr>
    <w:rPr>
      <w:rFonts w:ascii="Tahoma" w:hAnsi="Tahoma"/>
      <w:sz w:val="26"/>
    </w:rPr>
  </w:style>
  <w:style w:styleId="Style_15_ch" w:type="character">
    <w:name w:val="ConsPlusJurTerm"/>
    <w:link w:val="Style_15"/>
    <w:rPr>
      <w:rFonts w:ascii="Tahoma" w:hAnsi="Tahoma"/>
      <w:sz w:val="26"/>
    </w:rPr>
  </w:style>
  <w:style w:styleId="Style_16" w:type="paragraph">
    <w:name w:val="toc 3"/>
    <w:next w:val="Style_4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Cell"/>
    <w:link w:val="Style_17_ch"/>
    <w:pPr>
      <w:widowControl w:val="0"/>
      <w:ind/>
    </w:pPr>
    <w:rPr>
      <w:rFonts w:ascii="Courier New" w:hAnsi="Courier New"/>
      <w:sz w:val="20"/>
    </w:rPr>
  </w:style>
  <w:style w:styleId="Style_17_ch" w:type="character">
    <w:name w:val="ConsPlusCell"/>
    <w:link w:val="Style_17"/>
    <w:rPr>
      <w:rFonts w:ascii="Courier New" w:hAnsi="Courier New"/>
      <w:sz w:val="20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18" w:type="paragraph">
    <w:name w:val="heading 5"/>
    <w:next w:val="Style_4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4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ConsPlusTextList"/>
    <w:link w:val="Style_23_ch"/>
    <w:pPr>
      <w:widowControl w:val="0"/>
      <w:ind/>
    </w:pPr>
    <w:rPr>
      <w:rFonts w:ascii="Times New Roman" w:hAnsi="Times New Roman"/>
      <w:sz w:val="24"/>
    </w:rPr>
  </w:style>
  <w:style w:styleId="Style_23_ch" w:type="character">
    <w:name w:val="ConsPlusTextList"/>
    <w:link w:val="Style_23"/>
    <w:rPr>
      <w:rFonts w:ascii="Times New Roman" w:hAnsi="Times New Roman"/>
      <w:sz w:val="24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ConsPlusTextList"/>
    <w:link w:val="Style_25_ch"/>
    <w:pPr>
      <w:widowControl w:val="0"/>
      <w:ind/>
    </w:pPr>
    <w:rPr>
      <w:rFonts w:ascii="Times New Roman" w:hAnsi="Times New Roman"/>
      <w:sz w:val="24"/>
    </w:rPr>
  </w:style>
  <w:style w:styleId="Style_25_ch" w:type="character">
    <w:name w:val="ConsPlusTextList"/>
    <w:link w:val="Style_25"/>
    <w:rPr>
      <w:rFonts w:ascii="Times New Roman" w:hAnsi="Times New Roman"/>
      <w:sz w:val="24"/>
    </w:rPr>
  </w:style>
  <w:style w:styleId="Style_26" w:type="paragraph">
    <w:name w:val="toc 9"/>
    <w:next w:val="Style_4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ConsPlusTitlePage"/>
    <w:link w:val="Style_27_ch"/>
    <w:pPr>
      <w:widowControl w:val="0"/>
      <w:ind/>
    </w:pPr>
    <w:rPr>
      <w:rFonts w:ascii="Tahoma" w:hAnsi="Tahoma"/>
      <w:sz w:val="20"/>
    </w:rPr>
  </w:style>
  <w:style w:styleId="Style_27_ch" w:type="character">
    <w:name w:val="ConsPlusTitlePage"/>
    <w:link w:val="Style_27"/>
    <w:rPr>
      <w:rFonts w:ascii="Tahoma" w:hAnsi="Tahoma"/>
      <w:sz w:val="20"/>
    </w:rPr>
  </w:style>
  <w:style w:styleId="Style_28" w:type="paragraph">
    <w:name w:val="ConsPlusTextList"/>
    <w:link w:val="Style_28_ch"/>
    <w:pPr>
      <w:widowControl w:val="0"/>
      <w:ind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29" w:type="paragraph">
    <w:name w:val="ConsPlusJurTerm"/>
    <w:link w:val="Style_29_ch"/>
    <w:pPr>
      <w:widowControl w:val="0"/>
      <w:ind/>
    </w:pPr>
    <w:rPr>
      <w:rFonts w:ascii="Tahoma" w:hAnsi="Tahoma"/>
      <w:sz w:val="26"/>
    </w:rPr>
  </w:style>
  <w:style w:styleId="Style_29_ch" w:type="character">
    <w:name w:val="ConsPlusJurTerm"/>
    <w:link w:val="Style_29"/>
    <w:rPr>
      <w:rFonts w:ascii="Tahoma" w:hAnsi="Tahoma"/>
      <w:sz w:val="26"/>
    </w:rPr>
  </w:style>
  <w:style w:styleId="Style_30" w:type="paragraph">
    <w:name w:val="toc 8"/>
    <w:next w:val="Style_4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ConsPlusTitle"/>
    <w:link w:val="Style_31_ch"/>
    <w:pPr>
      <w:widowControl w:val="0"/>
      <w:ind/>
    </w:pPr>
    <w:rPr>
      <w:rFonts w:ascii="Arial" w:hAnsi="Arial"/>
      <w:b w:val="1"/>
      <w:sz w:val="24"/>
    </w:rPr>
  </w:style>
  <w:style w:styleId="Style_31_ch" w:type="character">
    <w:name w:val="ConsPlusTitle"/>
    <w:link w:val="Style_31"/>
    <w:rPr>
      <w:rFonts w:ascii="Arial" w:hAnsi="Arial"/>
      <w:b w:val="1"/>
      <w:sz w:val="24"/>
    </w:rPr>
  </w:style>
  <w:style w:styleId="Style_32" w:type="paragraph">
    <w:name w:val="toc 5"/>
    <w:next w:val="Style_4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ConsPlusTitlePage"/>
    <w:link w:val="Style_33_ch"/>
    <w:pPr>
      <w:widowControl w:val="0"/>
      <w:ind/>
    </w:pPr>
    <w:rPr>
      <w:rFonts w:ascii="Tahoma" w:hAnsi="Tahoma"/>
      <w:sz w:val="20"/>
    </w:rPr>
  </w:style>
  <w:style w:styleId="Style_33_ch" w:type="character">
    <w:name w:val="ConsPlusTitlePage"/>
    <w:link w:val="Style_33"/>
    <w:rPr>
      <w:rFonts w:ascii="Tahoma" w:hAnsi="Tahoma"/>
      <w:sz w:val="20"/>
    </w:rPr>
  </w:style>
  <w:style w:styleId="Style_34" w:type="paragraph">
    <w:name w:val="Subtitle"/>
    <w:next w:val="Style_4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4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4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4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ConsPlusNonformat"/>
    <w:link w:val="Style_38_ch"/>
    <w:pPr>
      <w:widowControl w:val="0"/>
      <w:ind/>
    </w:pPr>
    <w:rPr>
      <w:rFonts w:ascii="Courier New" w:hAnsi="Courier New"/>
      <w:sz w:val="20"/>
    </w:rPr>
  </w:style>
  <w:style w:styleId="Style_38_ch" w:type="character">
    <w:name w:val="ConsPlusNonformat"/>
    <w:link w:val="Style_38"/>
    <w:rPr>
      <w:rFonts w:ascii="Courier New" w:hAnsi="Courier New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2026-04-07T13:55:45Z</dcterms:created>
  <dcterms:modified xsi:type="dcterms:W3CDTF">2026-04-07T13:55:45Z</dcterms:modified>
</cp:coreProperties>
</file>